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1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 - Instandsetzung der Freianlagen - Kita Maria Aparecida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Indstandsetzung der Kita Außenanlag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